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2B60" w:rsidRPr="000F2B60" w:rsidRDefault="000F2B60" w:rsidP="000F2B60">
      <w:pPr>
        <w:spacing w:after="0" w:line="240" w:lineRule="auto"/>
        <w:rPr>
          <w:b/>
        </w:rPr>
      </w:pPr>
      <w:r w:rsidRPr="000F2B60">
        <w:rPr>
          <w:b/>
        </w:rPr>
        <w:t>Issued by the Media Centre of Dubai Festivals and Retail Establishment</w:t>
      </w:r>
    </w:p>
    <w:p w:rsidR="000F2B60" w:rsidRDefault="000F2B60" w:rsidP="000F2B60">
      <w:pPr>
        <w:spacing w:after="0" w:line="240" w:lineRule="auto"/>
        <w:rPr>
          <w:b/>
        </w:rPr>
      </w:pPr>
      <w:r w:rsidRPr="000F2B60">
        <w:rPr>
          <w:b/>
        </w:rPr>
        <w:t>25 February 2016</w:t>
      </w:r>
    </w:p>
    <w:p w:rsidR="000F2B60" w:rsidRDefault="000F2B60" w:rsidP="000F2B60">
      <w:pPr>
        <w:spacing w:after="0" w:line="240" w:lineRule="auto"/>
        <w:rPr>
          <w:b/>
        </w:rPr>
      </w:pPr>
      <w:bookmarkStart w:id="0" w:name="_GoBack"/>
      <w:bookmarkEnd w:id="0"/>
    </w:p>
    <w:p w:rsidR="000F2B60" w:rsidRPr="000F2B60" w:rsidRDefault="00057494" w:rsidP="000F2B60">
      <w:pPr>
        <w:spacing w:after="0" w:line="240" w:lineRule="auto"/>
        <w:jc w:val="center"/>
        <w:rPr>
          <w:b/>
          <w:sz w:val="32"/>
          <w:szCs w:val="32"/>
        </w:rPr>
      </w:pPr>
      <w:r>
        <w:rPr>
          <w:b/>
          <w:sz w:val="32"/>
          <w:szCs w:val="32"/>
        </w:rPr>
        <w:t>K</w:t>
      </w:r>
      <w:r w:rsidR="00092632">
        <w:rPr>
          <w:b/>
          <w:sz w:val="32"/>
          <w:szCs w:val="32"/>
        </w:rPr>
        <w:t>ids get to</w:t>
      </w:r>
      <w:r w:rsidR="000F2B60" w:rsidRPr="000F2B60">
        <w:rPr>
          <w:b/>
          <w:sz w:val="32"/>
          <w:szCs w:val="32"/>
        </w:rPr>
        <w:t xml:space="preserve"> dine for free </w:t>
      </w:r>
      <w:r>
        <w:rPr>
          <w:b/>
          <w:sz w:val="32"/>
          <w:szCs w:val="32"/>
        </w:rPr>
        <w:t>tomorrow (Sat, 27 Feb)</w:t>
      </w:r>
      <w:r w:rsidR="000F2B60" w:rsidRPr="000F2B60">
        <w:rPr>
          <w:b/>
          <w:sz w:val="32"/>
          <w:szCs w:val="32"/>
        </w:rPr>
        <w:t xml:space="preserve"> at Dubai Food Festival</w:t>
      </w:r>
    </w:p>
    <w:p w:rsidR="000F2B60" w:rsidRDefault="000F2B60" w:rsidP="000F2B60">
      <w:pPr>
        <w:spacing w:after="0" w:line="240" w:lineRule="auto"/>
        <w:rPr>
          <w:b/>
        </w:rPr>
      </w:pPr>
    </w:p>
    <w:p w:rsidR="00092632" w:rsidRDefault="000F2B60" w:rsidP="009913C5">
      <w:pPr>
        <w:spacing w:after="0" w:line="360" w:lineRule="auto"/>
      </w:pPr>
      <w:r w:rsidRPr="00092632">
        <w:t>Dubai Food Festi</w:t>
      </w:r>
      <w:r w:rsidR="00057494" w:rsidRPr="00092632">
        <w:t xml:space="preserve">val is offering families the opportunity to enjoy a meal together at the </w:t>
      </w:r>
      <w:r w:rsidR="00057494" w:rsidRPr="00092632">
        <w:rPr>
          <w:b/>
        </w:rPr>
        <w:t>Kids Dine Free</w:t>
      </w:r>
      <w:r w:rsidR="00057494" w:rsidRPr="00092632">
        <w:t xml:space="preserve"> promotion that runs for just one day – tomorrow (Saturday 27 February</w:t>
      </w:r>
      <w:r w:rsidR="006F6D24">
        <w:t>)</w:t>
      </w:r>
      <w:r w:rsidR="00057494" w:rsidRPr="00092632">
        <w:t>.</w:t>
      </w:r>
    </w:p>
    <w:p w:rsidR="00092632" w:rsidRDefault="00092632" w:rsidP="009913C5">
      <w:pPr>
        <w:spacing w:after="0" w:line="360" w:lineRule="auto"/>
      </w:pPr>
    </w:p>
    <w:p w:rsidR="00092632" w:rsidRDefault="00EE2B7F" w:rsidP="009913C5">
      <w:pPr>
        <w:spacing w:after="0" w:line="360" w:lineRule="auto"/>
        <w:rPr>
          <w:sz w:val="24"/>
          <w:szCs w:val="24"/>
        </w:rPr>
      </w:pPr>
      <w:r>
        <w:rPr>
          <w:noProof/>
          <w:sz w:val="24"/>
          <w:szCs w:val="24"/>
        </w:rPr>
        <w:drawing>
          <wp:inline distT="0" distB="0" distL="0" distR="0">
            <wp:extent cx="5934075" cy="3962400"/>
            <wp:effectExtent l="19050" t="0" r="9525" b="0"/>
            <wp:docPr id="1" name="Picture 1" descr="C:\Users\TOSHIBA\Desktop\Fwd%3a_PR_-DFF_Kids_Dine_Free\Kids Dine Free_Chez Sushi (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HIBA\Desktop\Fwd%3a_PR_-DFF_Kids_Dine_Free\Kids Dine Free_Chez Sushi (2).jpeg"/>
                    <pic:cNvPicPr>
                      <a:picLocks noChangeAspect="1" noChangeArrowheads="1"/>
                    </pic:cNvPicPr>
                  </pic:nvPicPr>
                  <pic:blipFill>
                    <a:blip r:embed="rId5"/>
                    <a:srcRect/>
                    <a:stretch>
                      <a:fillRect/>
                    </a:stretch>
                  </pic:blipFill>
                  <pic:spPr bwMode="auto">
                    <a:xfrm>
                      <a:off x="0" y="0"/>
                      <a:ext cx="5934075" cy="3962400"/>
                    </a:xfrm>
                    <a:prstGeom prst="rect">
                      <a:avLst/>
                    </a:prstGeom>
                    <a:noFill/>
                    <a:ln w="9525">
                      <a:noFill/>
                      <a:miter lim="800000"/>
                      <a:headEnd/>
                      <a:tailEnd/>
                    </a:ln>
                  </pic:spPr>
                </pic:pic>
              </a:graphicData>
            </a:graphic>
          </wp:inline>
        </w:drawing>
      </w:r>
      <w:r w:rsidR="00092632">
        <w:rPr>
          <w:sz w:val="24"/>
          <w:szCs w:val="24"/>
        </w:rPr>
        <w:t xml:space="preserve">In this unique promotion, </w:t>
      </w:r>
      <w:r w:rsidR="00092632" w:rsidRPr="00993FDF">
        <w:rPr>
          <w:sz w:val="24"/>
          <w:szCs w:val="24"/>
        </w:rPr>
        <w:t xml:space="preserve">50 of Dubai’s most beloved family dining restaurants will offer a free three-course menu for children </w:t>
      </w:r>
      <w:r w:rsidR="00092632">
        <w:rPr>
          <w:sz w:val="24"/>
          <w:szCs w:val="24"/>
        </w:rPr>
        <w:t xml:space="preserve">under 12 </w:t>
      </w:r>
      <w:r w:rsidR="009913C5" w:rsidRPr="009913C5">
        <w:rPr>
          <w:sz w:val="24"/>
          <w:szCs w:val="24"/>
        </w:rPr>
        <w:t xml:space="preserve">when accompanied by a paying adult. </w:t>
      </w:r>
    </w:p>
    <w:p w:rsidR="00092632" w:rsidRDefault="00092632" w:rsidP="009913C5">
      <w:pPr>
        <w:spacing w:after="0" w:line="360" w:lineRule="auto"/>
        <w:rPr>
          <w:sz w:val="24"/>
          <w:szCs w:val="24"/>
        </w:rPr>
      </w:pPr>
    </w:p>
    <w:p w:rsidR="00925F57" w:rsidRDefault="009913C5" w:rsidP="009913C5">
      <w:pPr>
        <w:spacing w:after="0" w:line="360" w:lineRule="auto"/>
        <w:rPr>
          <w:sz w:val="24"/>
          <w:szCs w:val="24"/>
        </w:rPr>
      </w:pPr>
      <w:r w:rsidRPr="009913C5">
        <w:rPr>
          <w:sz w:val="24"/>
          <w:szCs w:val="24"/>
        </w:rPr>
        <w:t>With an array of entertainment offerings in partnership with ADIB at each restaurant, this is the perfect opportunity to e</w:t>
      </w:r>
      <w:r w:rsidR="006F6D24">
        <w:rPr>
          <w:sz w:val="24"/>
          <w:szCs w:val="24"/>
        </w:rPr>
        <w:t xml:space="preserve">njoy a meal out with the family and give your kids a deserving treat. </w:t>
      </w:r>
      <w:r w:rsidRPr="009913C5">
        <w:rPr>
          <w:sz w:val="24"/>
          <w:szCs w:val="24"/>
        </w:rPr>
        <w:t xml:space="preserve"> For the full list of participating restaurants </w:t>
      </w:r>
      <w:r w:rsidR="006F6D24">
        <w:rPr>
          <w:sz w:val="24"/>
          <w:szCs w:val="24"/>
        </w:rPr>
        <w:t xml:space="preserve">visit </w:t>
      </w:r>
      <w:hyperlink r:id="rId6" w:history="1">
        <w:r w:rsidR="00993FDF" w:rsidRPr="00AA4BF5">
          <w:rPr>
            <w:rStyle w:val="Hyperlink"/>
            <w:sz w:val="24"/>
            <w:szCs w:val="24"/>
          </w:rPr>
          <w:t>www.dubaifoodfestival.com</w:t>
        </w:r>
      </w:hyperlink>
    </w:p>
    <w:p w:rsidR="00092632" w:rsidRDefault="00092632" w:rsidP="009913C5">
      <w:pPr>
        <w:spacing w:after="0" w:line="360" w:lineRule="auto"/>
        <w:rPr>
          <w:sz w:val="24"/>
          <w:szCs w:val="24"/>
        </w:rPr>
      </w:pPr>
    </w:p>
    <w:p w:rsidR="00092632" w:rsidRDefault="00EE2B7F" w:rsidP="009913C5">
      <w:pPr>
        <w:spacing w:after="0" w:line="360" w:lineRule="auto"/>
        <w:rPr>
          <w:sz w:val="24"/>
          <w:szCs w:val="24"/>
        </w:rPr>
      </w:pPr>
      <w:r>
        <w:rPr>
          <w:noProof/>
          <w:sz w:val="24"/>
          <w:szCs w:val="24"/>
        </w:rPr>
        <w:lastRenderedPageBreak/>
        <w:drawing>
          <wp:inline distT="0" distB="0" distL="0" distR="0">
            <wp:extent cx="5943600" cy="3962400"/>
            <wp:effectExtent l="19050" t="0" r="0" b="0"/>
            <wp:docPr id="2" name="Picture 2" descr="C:\Users\TOSHIBA\Desktop\Fwd%3a_PR_-DFF_Kids_Dine_Free\Kids Dine Free_Chez Sush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OSHIBA\Desktop\Fwd%3a_PR_-DFF_Kids_Dine_Free\Kids Dine Free_Chez Sushi.jpg"/>
                    <pic:cNvPicPr>
                      <a:picLocks noChangeAspect="1" noChangeArrowheads="1"/>
                    </pic:cNvPicPr>
                  </pic:nvPicPr>
                  <pic:blipFill>
                    <a:blip r:embed="rId7" cstate="print"/>
                    <a:srcRect/>
                    <a:stretch>
                      <a:fillRect/>
                    </a:stretch>
                  </pic:blipFill>
                  <pic:spPr bwMode="auto">
                    <a:xfrm>
                      <a:off x="0" y="0"/>
                      <a:ext cx="5943600" cy="3962400"/>
                    </a:xfrm>
                    <a:prstGeom prst="rect">
                      <a:avLst/>
                    </a:prstGeom>
                    <a:noFill/>
                    <a:ln w="9525">
                      <a:noFill/>
                      <a:miter lim="800000"/>
                      <a:headEnd/>
                      <a:tailEnd/>
                    </a:ln>
                  </pic:spPr>
                </pic:pic>
              </a:graphicData>
            </a:graphic>
          </wp:inline>
        </w:drawing>
      </w:r>
      <w:r w:rsidR="00092632">
        <w:rPr>
          <w:sz w:val="24"/>
          <w:szCs w:val="24"/>
        </w:rPr>
        <w:t xml:space="preserve">DFF 2016, which commenced on 25 February, runs until 12 March under the theme ‘Celebrate Taste’, and is organised by the Dubai Festivals and Retail Establishment (DFRE), an agency of the Department of </w:t>
      </w:r>
      <w:r w:rsidR="00FF4DD0">
        <w:rPr>
          <w:sz w:val="24"/>
          <w:szCs w:val="24"/>
        </w:rPr>
        <w:t>Tourism and Commerce Marketing (DTCM).</w:t>
      </w:r>
    </w:p>
    <w:p w:rsidR="00FF4DD0" w:rsidRPr="00092632" w:rsidRDefault="00FF4DD0" w:rsidP="00FF4DD0">
      <w:pPr>
        <w:pStyle w:val="ListParagraph"/>
        <w:numPr>
          <w:ilvl w:val="0"/>
          <w:numId w:val="1"/>
        </w:numPr>
        <w:spacing w:after="0" w:line="360" w:lineRule="auto"/>
        <w:jc w:val="center"/>
      </w:pPr>
      <w:r>
        <w:t>ends -</w:t>
      </w:r>
    </w:p>
    <w:sectPr w:rsidR="00FF4DD0" w:rsidRPr="00092632" w:rsidSect="0032068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6C08F5"/>
    <w:multiLevelType w:val="hybridMultilevel"/>
    <w:tmpl w:val="3FC6E6A6"/>
    <w:lvl w:ilvl="0" w:tplc="0194E4DA">
      <w:start w:val="25"/>
      <w:numFmt w:val="bullet"/>
      <w:lvlText w:val="-"/>
      <w:lvlJc w:val="left"/>
      <w:pPr>
        <w:ind w:left="720" w:hanging="360"/>
      </w:pPr>
      <w:rPr>
        <w:rFonts w:ascii="Calibri" w:eastAsiaTheme="minorHAnsi" w:hAnsi="Calibri" w:cstheme="minorBidi"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913C5"/>
    <w:rsid w:val="00057494"/>
    <w:rsid w:val="00092632"/>
    <w:rsid w:val="000F2B60"/>
    <w:rsid w:val="00320681"/>
    <w:rsid w:val="006F6D24"/>
    <w:rsid w:val="008D6F33"/>
    <w:rsid w:val="00925F57"/>
    <w:rsid w:val="009913C5"/>
    <w:rsid w:val="00993FDF"/>
    <w:rsid w:val="00EE2B7F"/>
    <w:rsid w:val="00FF4DD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068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93FDF"/>
    <w:rPr>
      <w:color w:val="0563C1" w:themeColor="hyperlink"/>
      <w:u w:val="single"/>
    </w:rPr>
  </w:style>
  <w:style w:type="paragraph" w:styleId="ListParagraph">
    <w:name w:val="List Paragraph"/>
    <w:basedOn w:val="Normal"/>
    <w:uiPriority w:val="34"/>
    <w:qFormat/>
    <w:rsid w:val="00FF4DD0"/>
    <w:pPr>
      <w:ind w:left="720"/>
      <w:contextualSpacing/>
    </w:pPr>
  </w:style>
  <w:style w:type="paragraph" w:styleId="BalloonText">
    <w:name w:val="Balloon Text"/>
    <w:basedOn w:val="Normal"/>
    <w:link w:val="BalloonTextChar"/>
    <w:uiPriority w:val="99"/>
    <w:semiHidden/>
    <w:unhideWhenUsed/>
    <w:rsid w:val="00EE2B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2B7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93FDF"/>
    <w:rPr>
      <w:color w:val="0563C1" w:themeColor="hyperlink"/>
      <w:u w:val="single"/>
    </w:rPr>
  </w:style>
  <w:style w:type="paragraph" w:styleId="ListParagraph">
    <w:name w:val="List Paragraph"/>
    <w:basedOn w:val="Normal"/>
    <w:uiPriority w:val="34"/>
    <w:qFormat/>
    <w:rsid w:val="00FF4DD0"/>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ubaifoodfestival.com" TargetMode="External"/><Relationship Id="rId5" Type="http://schemas.openxmlformats.org/officeDocument/2006/relationships/image" Target="media/image1.jpe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161</Words>
  <Characters>922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Sheik Anosh ahamath</dc:creator>
  <cp:lastModifiedBy>TOSHIBA</cp:lastModifiedBy>
  <cp:revision>3</cp:revision>
  <dcterms:created xsi:type="dcterms:W3CDTF">2016-02-25T10:59:00Z</dcterms:created>
  <dcterms:modified xsi:type="dcterms:W3CDTF">2016-02-25T12:57:00Z</dcterms:modified>
</cp:coreProperties>
</file>